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32" w:rsidRPr="00D939F1" w:rsidRDefault="008C4732" w:rsidP="008C4732">
      <w:pPr>
        <w:tabs>
          <w:tab w:val="left" w:pos="426"/>
        </w:tabs>
        <w:jc w:val="right"/>
      </w:pPr>
      <w:r w:rsidRPr="00D939F1">
        <w:t>Приложение № 1</w:t>
      </w:r>
    </w:p>
    <w:p w:rsidR="008C4732" w:rsidRPr="00D939F1" w:rsidRDefault="008C4732" w:rsidP="008C4732">
      <w:pPr>
        <w:tabs>
          <w:tab w:val="left" w:pos="426"/>
        </w:tabs>
        <w:jc w:val="right"/>
      </w:pPr>
      <w:r w:rsidRPr="00D939F1">
        <w:t xml:space="preserve">к постановлению администрации </w:t>
      </w:r>
    </w:p>
    <w:p w:rsidR="008C4732" w:rsidRPr="00D939F1" w:rsidRDefault="008C4732" w:rsidP="008C4732">
      <w:pPr>
        <w:tabs>
          <w:tab w:val="left" w:pos="426"/>
        </w:tabs>
        <w:jc w:val="right"/>
      </w:pPr>
      <w:r w:rsidRPr="00D939F1">
        <w:t>Затеихинского сельского поселения</w:t>
      </w:r>
    </w:p>
    <w:p w:rsidR="008C4732" w:rsidRPr="00D939F1" w:rsidRDefault="008C4732" w:rsidP="008C4732">
      <w:pPr>
        <w:jc w:val="right"/>
      </w:pPr>
      <w:r w:rsidRPr="00D939F1">
        <w:t xml:space="preserve">от </w:t>
      </w:r>
      <w:r>
        <w:t>14.02.2022 № 5-п</w:t>
      </w:r>
    </w:p>
    <w:p w:rsidR="008C4732" w:rsidRPr="00D939F1" w:rsidRDefault="008C4732" w:rsidP="008C47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4732" w:rsidRPr="00D939F1" w:rsidRDefault="008C4732" w:rsidP="008C47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</w:rPr>
      </w:pPr>
    </w:p>
    <w:p w:rsidR="008C4732" w:rsidRPr="00D939F1" w:rsidRDefault="008C4732" w:rsidP="008C4732">
      <w:pPr>
        <w:tabs>
          <w:tab w:val="left" w:pos="1200"/>
        </w:tabs>
        <w:autoSpaceDN w:val="0"/>
        <w:adjustRightInd w:val="0"/>
        <w:ind w:firstLine="709"/>
        <w:jc w:val="right"/>
        <w:rPr>
          <w:color w:val="000000"/>
        </w:rPr>
      </w:pPr>
      <w:r w:rsidRPr="00D939F1">
        <w:rPr>
          <w:color w:val="000000"/>
          <w:lang w:val="en-US"/>
        </w:rPr>
        <w:t>QR</w:t>
      </w:r>
      <w:r w:rsidRPr="00D939F1">
        <w:rPr>
          <w:color w:val="000000"/>
        </w:rPr>
        <w:t>-код</w:t>
      </w:r>
    </w:p>
    <w:p w:rsidR="008C4732" w:rsidRPr="00D939F1" w:rsidRDefault="008C4732" w:rsidP="008C4732">
      <w:pPr>
        <w:tabs>
          <w:tab w:val="left" w:pos="1200"/>
        </w:tabs>
        <w:autoSpaceDN w:val="0"/>
        <w:adjustRightInd w:val="0"/>
        <w:ind w:firstLine="709"/>
        <w:jc w:val="right"/>
        <w:rPr>
          <w:color w:val="000000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8C4732" w:rsidRPr="00D939F1" w:rsidTr="005274E8">
        <w:tc>
          <w:tcPr>
            <w:tcW w:w="9395" w:type="dxa"/>
            <w:shd w:val="clear" w:color="auto" w:fill="FFFFFF"/>
            <w:hideMark/>
          </w:tcPr>
          <w:p w:rsidR="008C4732" w:rsidRPr="00D939F1" w:rsidRDefault="008C4732" w:rsidP="005274E8">
            <w:pPr>
              <w:rPr>
                <w:color w:val="000000"/>
              </w:rPr>
            </w:pPr>
          </w:p>
        </w:tc>
      </w:tr>
      <w:tr w:rsidR="008C4732" w:rsidRPr="00D939F1" w:rsidTr="005274E8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C4732" w:rsidRPr="00D939F1" w:rsidRDefault="008C4732" w:rsidP="005274E8">
            <w:pPr>
              <w:jc w:val="center"/>
              <w:rPr>
                <w:i/>
                <w:iCs/>
                <w:color w:val="000000"/>
              </w:rPr>
            </w:pPr>
            <w:r w:rsidRPr="00D939F1"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8C4732" w:rsidRPr="00D939F1" w:rsidRDefault="008C4732" w:rsidP="00E7451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D939F1">
        <w:rPr>
          <w:rFonts w:ascii="Times New Roman" w:hAnsi="Times New Roman"/>
          <w:sz w:val="24"/>
          <w:szCs w:val="24"/>
        </w:rPr>
        <w:t>Муниципальный жилищный контроль на территории Затеихинского сельского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8C4732" w:rsidRPr="00D939F1" w:rsidRDefault="008C4732" w:rsidP="008C4732">
      <w:r w:rsidRPr="00D939F1">
        <w:t>________________________________________________</w:t>
      </w:r>
      <w:r w:rsidR="00E7451B">
        <w:t>__________________________</w:t>
      </w:r>
    </w:p>
    <w:p w:rsidR="008C4732" w:rsidRPr="00D939F1" w:rsidRDefault="008C4732" w:rsidP="008C4732">
      <w:pPr>
        <w:pStyle w:val="1"/>
        <w:spacing w:before="0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</w:t>
      </w:r>
      <w:r w:rsidRPr="00D939F1">
        <w:rPr>
          <w:rFonts w:ascii="Times New Roman" w:hAnsi="Times New Roman"/>
          <w:b w:val="0"/>
          <w:i/>
          <w:sz w:val="24"/>
          <w:szCs w:val="24"/>
        </w:rPr>
        <w:t>(вид муниципального контроля)</w:t>
      </w:r>
    </w:p>
    <w:p w:rsidR="008C4732" w:rsidRPr="00D939F1" w:rsidRDefault="008C4732" w:rsidP="008C4732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D939F1">
        <w:rPr>
          <w:rFonts w:ascii="Times New Roman" w:hAnsi="Times New Roman"/>
          <w:sz w:val="24"/>
          <w:szCs w:val="24"/>
        </w:rPr>
        <w:t>Проверочный лист (список контрольных вопросов),</w:t>
      </w:r>
    </w:p>
    <w:p w:rsidR="008C4732" w:rsidRPr="00D939F1" w:rsidRDefault="008C4732" w:rsidP="008C4732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39F1">
        <w:rPr>
          <w:rFonts w:ascii="Times New Roman" w:hAnsi="Times New Roman"/>
          <w:sz w:val="24"/>
          <w:szCs w:val="24"/>
        </w:rPr>
        <w:t>применяемый</w:t>
      </w:r>
      <w:proofErr w:type="gramEnd"/>
      <w:r w:rsidRPr="00D939F1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</w:t>
      </w:r>
    </w:p>
    <w:p w:rsidR="008C4732" w:rsidRPr="00D939F1" w:rsidRDefault="008C4732" w:rsidP="008C47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4732" w:rsidRPr="00D939F1" w:rsidRDefault="008C4732" w:rsidP="008C4732">
      <w:pPr>
        <w:pStyle w:val="1"/>
        <w:spacing w:before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 xml:space="preserve">1.  </w:t>
      </w:r>
      <w:proofErr w:type="gramStart"/>
      <w:r w:rsidRPr="00D939F1">
        <w:rPr>
          <w:rFonts w:ascii="Times New Roman" w:hAnsi="Times New Roman"/>
          <w:b w:val="0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</w:t>
      </w:r>
      <w:proofErr w:type="gramEnd"/>
    </w:p>
    <w:p w:rsidR="008C4732" w:rsidRPr="00D939F1" w:rsidRDefault="008C4732" w:rsidP="008C4732">
      <w:r w:rsidRPr="00D939F1">
        <w:t>2. Вид контрольного мероприятия_______________________________________</w:t>
      </w:r>
    </w:p>
    <w:p w:rsidR="008C4732" w:rsidRPr="00D939F1" w:rsidRDefault="008C4732" w:rsidP="008C4732">
      <w:r w:rsidRPr="00D939F1">
        <w:t>3. Объект муниципального контроля_____________________________________</w:t>
      </w:r>
    </w:p>
    <w:p w:rsidR="008C4732" w:rsidRPr="00D939F1" w:rsidRDefault="008C4732" w:rsidP="008C4732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lastRenderedPageBreak/>
        <w:t>4.  Место проведения контрольного мероприятия с заполнением проверочного листа________________________________________________________________</w:t>
      </w:r>
    </w:p>
    <w:p w:rsidR="008C4732" w:rsidRPr="00D939F1" w:rsidRDefault="008C4732" w:rsidP="008C4732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8C4732" w:rsidRPr="00D939F1" w:rsidRDefault="008C4732" w:rsidP="008C4732">
      <w:pPr>
        <w:pStyle w:val="1"/>
        <w:spacing w:before="0" w:after="0" w:line="276" w:lineRule="auto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(номер, дата распоряжения о проведении контрольного мероприятия)</w:t>
      </w:r>
    </w:p>
    <w:p w:rsidR="008C4732" w:rsidRPr="00D939F1" w:rsidRDefault="008C4732" w:rsidP="008C4732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8C4732" w:rsidRPr="00D939F1" w:rsidRDefault="008C4732" w:rsidP="008C4732">
      <w:pPr>
        <w:pStyle w:val="1"/>
        <w:spacing w:before="0" w:after="0" w:line="276" w:lineRule="auto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8C4732" w:rsidRPr="00D939F1" w:rsidRDefault="008C4732" w:rsidP="008C4732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 xml:space="preserve">7.  Форма проверочного листа утверждена постановлением администрации </w:t>
      </w:r>
      <w:r>
        <w:rPr>
          <w:rFonts w:ascii="Times New Roman" w:hAnsi="Times New Roman"/>
          <w:b w:val="0"/>
          <w:sz w:val="24"/>
          <w:szCs w:val="24"/>
        </w:rPr>
        <w:t xml:space="preserve">Затеихинского сельского поселения </w:t>
      </w:r>
      <w:r w:rsidRPr="00D939F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D939F1"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 w:rsidRPr="00D939F1">
        <w:rPr>
          <w:rFonts w:ascii="Times New Roman" w:hAnsi="Times New Roman"/>
          <w:b w:val="0"/>
          <w:sz w:val="24"/>
          <w:szCs w:val="24"/>
        </w:rPr>
        <w:t xml:space="preserve"> _________№ ________________________</w:t>
      </w:r>
    </w:p>
    <w:p w:rsidR="008C4732" w:rsidRPr="00D939F1" w:rsidRDefault="008C4732" w:rsidP="008C4732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_______________________________________________________________________</w:t>
      </w:r>
    </w:p>
    <w:p w:rsidR="008C4732" w:rsidRPr="00D939F1" w:rsidRDefault="008C4732" w:rsidP="008C4732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939F1">
        <w:rPr>
          <w:rFonts w:ascii="Times New Roman" w:hAnsi="Times New Roman"/>
          <w:b w:val="0"/>
          <w:sz w:val="24"/>
          <w:szCs w:val="24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tbl>
      <w:tblPr>
        <w:tblpPr w:leftFromText="180" w:rightFromText="180" w:vertAnchor="text" w:horzAnchor="margin" w:tblpXSpec="center" w:tblpY="14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483"/>
        <w:gridCol w:w="3782"/>
        <w:gridCol w:w="708"/>
        <w:gridCol w:w="709"/>
        <w:gridCol w:w="1134"/>
        <w:gridCol w:w="1134"/>
      </w:tblGrid>
      <w:tr w:rsidR="008C4732" w:rsidRPr="00D939F1" w:rsidTr="008C4732">
        <w:trPr>
          <w:trHeight w:val="477"/>
        </w:trPr>
        <w:tc>
          <w:tcPr>
            <w:tcW w:w="540" w:type="dxa"/>
            <w:vMerge w:val="restart"/>
            <w:vAlign w:val="center"/>
          </w:tcPr>
          <w:p w:rsidR="008C4732" w:rsidRPr="00D939F1" w:rsidRDefault="008C4732" w:rsidP="008C4732">
            <w:pPr>
              <w:jc w:val="center"/>
            </w:pPr>
            <w:r w:rsidRPr="00D939F1">
              <w:t xml:space="preserve">№ </w:t>
            </w:r>
            <w:proofErr w:type="spellStart"/>
            <w:r w:rsidRPr="00D939F1">
              <w:t>п</w:t>
            </w:r>
            <w:proofErr w:type="spellEnd"/>
            <w:r w:rsidRPr="00D939F1">
              <w:t>/</w:t>
            </w:r>
            <w:proofErr w:type="spellStart"/>
            <w:r w:rsidRPr="00D939F1">
              <w:t>п</w:t>
            </w:r>
            <w:proofErr w:type="spellEnd"/>
          </w:p>
        </w:tc>
        <w:tc>
          <w:tcPr>
            <w:tcW w:w="2483" w:type="dxa"/>
            <w:vMerge w:val="restart"/>
            <w:vAlign w:val="center"/>
          </w:tcPr>
          <w:p w:rsidR="008C4732" w:rsidRPr="00D939F1" w:rsidRDefault="008C4732" w:rsidP="008C4732">
            <w:pPr>
              <w:jc w:val="center"/>
            </w:pPr>
            <w:r w:rsidRPr="00D939F1">
              <w:t>Вопросы</w:t>
            </w:r>
          </w:p>
          <w:p w:rsidR="008C4732" w:rsidRPr="00D939F1" w:rsidRDefault="008C4732" w:rsidP="008C4732">
            <w:pPr>
              <w:jc w:val="center"/>
            </w:pPr>
          </w:p>
        </w:tc>
        <w:tc>
          <w:tcPr>
            <w:tcW w:w="3782" w:type="dxa"/>
            <w:vMerge w:val="restart"/>
            <w:vAlign w:val="center"/>
          </w:tcPr>
          <w:p w:rsidR="008C4732" w:rsidRPr="00D939F1" w:rsidRDefault="008C4732" w:rsidP="008C4732">
            <w:pPr>
              <w:jc w:val="center"/>
            </w:pPr>
            <w:r w:rsidRPr="00D939F1"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Ответы на вопросы</w:t>
            </w:r>
          </w:p>
        </w:tc>
        <w:tc>
          <w:tcPr>
            <w:tcW w:w="1134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Примечание</w:t>
            </w:r>
          </w:p>
        </w:tc>
      </w:tr>
      <w:tr w:rsidR="008C4732" w:rsidRPr="00D939F1" w:rsidTr="008C4732">
        <w:trPr>
          <w:trHeight w:val="477"/>
        </w:trPr>
        <w:tc>
          <w:tcPr>
            <w:tcW w:w="540" w:type="dxa"/>
            <w:vMerge/>
            <w:vAlign w:val="center"/>
          </w:tcPr>
          <w:p w:rsidR="008C4732" w:rsidRPr="00D939F1" w:rsidRDefault="008C4732" w:rsidP="008C4732">
            <w:pPr>
              <w:jc w:val="center"/>
            </w:pPr>
          </w:p>
        </w:tc>
        <w:tc>
          <w:tcPr>
            <w:tcW w:w="2483" w:type="dxa"/>
            <w:vMerge/>
            <w:vAlign w:val="center"/>
          </w:tcPr>
          <w:p w:rsidR="008C4732" w:rsidRPr="00D939F1" w:rsidRDefault="008C4732" w:rsidP="008C4732">
            <w:pPr>
              <w:jc w:val="center"/>
            </w:pPr>
          </w:p>
        </w:tc>
        <w:tc>
          <w:tcPr>
            <w:tcW w:w="3782" w:type="dxa"/>
            <w:vMerge/>
            <w:vAlign w:val="center"/>
          </w:tcPr>
          <w:p w:rsidR="008C4732" w:rsidRPr="00D939F1" w:rsidRDefault="008C4732" w:rsidP="008C4732">
            <w:pPr>
              <w:jc w:val="center"/>
            </w:pPr>
          </w:p>
        </w:tc>
        <w:tc>
          <w:tcPr>
            <w:tcW w:w="708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Да</w:t>
            </w:r>
          </w:p>
        </w:tc>
        <w:tc>
          <w:tcPr>
            <w:tcW w:w="709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Нет</w:t>
            </w:r>
          </w:p>
        </w:tc>
        <w:tc>
          <w:tcPr>
            <w:tcW w:w="1134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9F1">
              <w:rPr>
                <w:bCs/>
              </w:rPr>
              <w:t>Неприменимо</w:t>
            </w:r>
          </w:p>
        </w:tc>
        <w:tc>
          <w:tcPr>
            <w:tcW w:w="1134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1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 w:rsidRPr="00D939F1">
              <w:t>общедомовым</w:t>
            </w:r>
            <w:proofErr w:type="spellEnd"/>
            <w:r w:rsidRPr="00D939F1"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 xml:space="preserve">- </w:t>
            </w:r>
            <w:hyperlink r:id="rId5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6" w:history="1">
              <w:r w:rsidRPr="00D939F1">
                <w:t>подпункт "ж" пункта 4</w:t>
              </w:r>
            </w:hyperlink>
            <w:r w:rsidRPr="00D939F1"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</w:t>
            </w:r>
            <w:proofErr w:type="gramStart"/>
            <w:r w:rsidRPr="00D939F1">
              <w:t xml:space="preserve"> ;</w:t>
            </w:r>
            <w:proofErr w:type="gramEnd"/>
          </w:p>
          <w:p w:rsidR="008C4732" w:rsidRPr="00D939F1" w:rsidRDefault="008C4732" w:rsidP="008C4732">
            <w:r w:rsidRPr="00D939F1">
              <w:t xml:space="preserve">- </w:t>
            </w:r>
            <w:hyperlink r:id="rId7" w:history="1">
              <w:r w:rsidRPr="00D939F1">
                <w:t>пункт 31</w:t>
              </w:r>
            </w:hyperlink>
            <w:r w:rsidRPr="00D939F1"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8" w:history="1">
              <w:r w:rsidRPr="00D939F1">
                <w:t>пункт 42 (1)</w:t>
              </w:r>
            </w:hyperlink>
            <w:r w:rsidRPr="00D939F1">
              <w:t xml:space="preserve"> Правил № 354;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9" w:history="1">
              <w:r w:rsidRPr="00D939F1">
                <w:t>пункт 43</w:t>
              </w:r>
            </w:hyperlink>
            <w:r w:rsidRPr="00D939F1">
              <w:t xml:space="preserve"> Правил № 354;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0" w:history="1">
              <w:r w:rsidRPr="00D939F1">
                <w:t>пункта 2</w:t>
              </w:r>
            </w:hyperlink>
            <w:r w:rsidRPr="00D939F1">
              <w:t xml:space="preserve"> приложения № 2 к Правилам № 354</w:t>
            </w:r>
          </w:p>
        </w:tc>
        <w:tc>
          <w:tcPr>
            <w:tcW w:w="708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2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 xml:space="preserve">Соблюдаются ли требования к </w:t>
            </w:r>
            <w:r w:rsidRPr="00D939F1">
              <w:lastRenderedPageBreak/>
              <w:t>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lastRenderedPageBreak/>
              <w:t xml:space="preserve">- </w:t>
            </w:r>
            <w:hyperlink r:id="rId11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lastRenderedPageBreak/>
              <w:t xml:space="preserve">- </w:t>
            </w:r>
            <w:hyperlink r:id="rId12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3" w:history="1">
              <w:r w:rsidRPr="00D939F1">
                <w:t>пункт 31</w:t>
              </w:r>
            </w:hyperlink>
            <w:r w:rsidRPr="00D939F1">
              <w:t xml:space="preserve"> Правил № 354;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4" w:history="1">
              <w:r w:rsidRPr="00D939F1">
                <w:t>пункт 59</w:t>
              </w:r>
            </w:hyperlink>
            <w:r w:rsidRPr="00D939F1">
              <w:t xml:space="preserve"> Правил № 354;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5" w:history="1">
              <w:r w:rsidRPr="00D939F1">
                <w:t>пункт 59 (2)</w:t>
              </w:r>
            </w:hyperlink>
            <w:r w:rsidRPr="00D939F1">
              <w:t xml:space="preserve"> Правил № 354;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6" w:history="1">
              <w:r w:rsidRPr="00D939F1">
                <w:t>пункт 60</w:t>
              </w:r>
            </w:hyperlink>
            <w:r w:rsidRPr="00D939F1">
              <w:t xml:space="preserve"> Правил № 354</w:t>
            </w:r>
          </w:p>
        </w:tc>
        <w:tc>
          <w:tcPr>
            <w:tcW w:w="708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8C4732" w:rsidRPr="00D939F1" w:rsidRDefault="008C4732" w:rsidP="008C47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lastRenderedPageBreak/>
              <w:t>3</w:t>
            </w:r>
          </w:p>
        </w:tc>
        <w:tc>
          <w:tcPr>
            <w:tcW w:w="2483" w:type="dxa"/>
          </w:tcPr>
          <w:p w:rsidR="008C4732" w:rsidRPr="00D939F1" w:rsidRDefault="008C4732" w:rsidP="008C4732">
            <w:pPr>
              <w:ind w:hanging="57"/>
            </w:pPr>
            <w:r w:rsidRPr="00D939F1">
              <w:t xml:space="preserve">Соблюдаются ли требования к определению размера платы за коммунальные услуги в случае выхода из строя или утраты ранее введенного </w:t>
            </w:r>
            <w:proofErr w:type="spellStart"/>
            <w:r w:rsidRPr="00D939F1">
              <w:t>общедомового</w:t>
            </w:r>
            <w:proofErr w:type="spellEnd"/>
            <w:r w:rsidRPr="00D939F1">
              <w:t xml:space="preserve"> прибора учета?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 xml:space="preserve">- </w:t>
            </w:r>
            <w:hyperlink r:id="rId17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8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>- пункты 31, 59(1), 60(1) Правил № 354</w:t>
            </w:r>
          </w:p>
        </w:tc>
        <w:tc>
          <w:tcPr>
            <w:tcW w:w="708" w:type="dxa"/>
          </w:tcPr>
          <w:p w:rsidR="008C4732" w:rsidRPr="00D939F1" w:rsidRDefault="008C4732" w:rsidP="008C4732">
            <w:r w:rsidRPr="00D939F1">
              <w:t xml:space="preserve">  </w:t>
            </w:r>
          </w:p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4</w:t>
            </w:r>
          </w:p>
        </w:tc>
        <w:tc>
          <w:tcPr>
            <w:tcW w:w="2483" w:type="dxa"/>
          </w:tcPr>
          <w:p w:rsidR="008C4732" w:rsidRPr="00D939F1" w:rsidRDefault="008C4732" w:rsidP="008C4732">
            <w:pPr>
              <w:ind w:hanging="57"/>
            </w:pPr>
            <w:r w:rsidRPr="00D939F1"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 xml:space="preserve">- </w:t>
            </w:r>
            <w:hyperlink r:id="rId19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20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21" w:history="1">
              <w:r w:rsidRPr="00D939F1">
                <w:t>пункты 31</w:t>
              </w:r>
            </w:hyperlink>
            <w:r w:rsidRPr="00D939F1">
              <w:t xml:space="preserve">, </w:t>
            </w:r>
            <w:hyperlink r:id="rId22" w:history="1">
              <w:r w:rsidRPr="00D939F1">
                <w:t>42</w:t>
              </w:r>
            </w:hyperlink>
            <w:r w:rsidRPr="00D939F1">
              <w:t xml:space="preserve"> Правил № 354;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23" w:history="1">
              <w:r w:rsidRPr="00D939F1">
                <w:t>пункты 1</w:t>
              </w:r>
            </w:hyperlink>
            <w:r w:rsidRPr="00D939F1">
              <w:t xml:space="preserve">, </w:t>
            </w:r>
            <w:hyperlink r:id="rId24" w:history="1">
              <w:r w:rsidRPr="00D939F1">
                <w:t>26</w:t>
              </w:r>
            </w:hyperlink>
            <w:r w:rsidRPr="00D939F1">
              <w:t xml:space="preserve"> приложения № 2 к Правилам № 354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5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D939F1">
              <w:t>общедомовые</w:t>
            </w:r>
            <w:proofErr w:type="spellEnd"/>
            <w:r w:rsidRPr="00D939F1">
              <w:t xml:space="preserve"> нужды в многоквартирном доме, оборудованном коллективным (</w:t>
            </w:r>
            <w:proofErr w:type="spellStart"/>
            <w:r w:rsidRPr="00D939F1">
              <w:t>общедомовым</w:t>
            </w:r>
            <w:proofErr w:type="spellEnd"/>
            <w:r w:rsidRPr="00D939F1">
              <w:t>) прибором учета?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 xml:space="preserve">- </w:t>
            </w:r>
            <w:hyperlink r:id="rId25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26" w:history="1">
              <w:r w:rsidRPr="00D939F1">
                <w:t>часть 2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27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28" w:history="1">
              <w:r w:rsidRPr="00D939F1">
                <w:t>пункты 10</w:t>
              </w:r>
            </w:hyperlink>
            <w:r w:rsidRPr="00D939F1">
              <w:t xml:space="preserve"> - </w:t>
            </w:r>
            <w:hyperlink r:id="rId29" w:history="1">
              <w:r w:rsidRPr="00D939F1">
                <w:t>11</w:t>
              </w:r>
            </w:hyperlink>
            <w:r w:rsidRPr="00D939F1">
              <w:t xml:space="preserve">, </w:t>
            </w:r>
            <w:hyperlink r:id="rId30" w:history="1">
              <w:r w:rsidRPr="00D939F1">
                <w:t>13</w:t>
              </w:r>
            </w:hyperlink>
            <w:r w:rsidRPr="00D939F1">
              <w:t xml:space="preserve">, </w:t>
            </w:r>
            <w:hyperlink r:id="rId31" w:history="1">
              <w:r w:rsidRPr="00D939F1">
                <w:t>27</w:t>
              </w:r>
            </w:hyperlink>
            <w:r w:rsidRPr="00D939F1">
              <w:t xml:space="preserve">, </w:t>
            </w:r>
            <w:hyperlink r:id="rId32" w:history="1">
              <w:r w:rsidRPr="00D939F1">
                <w:t>31</w:t>
              </w:r>
            </w:hyperlink>
            <w:r w:rsidRPr="00D939F1">
              <w:t xml:space="preserve">, </w:t>
            </w:r>
            <w:hyperlink r:id="rId33" w:history="1">
              <w:r w:rsidRPr="00D939F1">
                <w:t>40</w:t>
              </w:r>
            </w:hyperlink>
            <w:r w:rsidRPr="00D939F1">
              <w:t xml:space="preserve">, </w:t>
            </w:r>
            <w:hyperlink r:id="rId34" w:history="1">
              <w:r w:rsidRPr="00D939F1">
                <w:t>44</w:t>
              </w:r>
            </w:hyperlink>
            <w:r w:rsidRPr="00D939F1">
              <w:t xml:space="preserve"> - </w:t>
            </w:r>
            <w:hyperlink r:id="rId35" w:history="1">
              <w:r w:rsidRPr="00D939F1">
                <w:t>47</w:t>
              </w:r>
            </w:hyperlink>
            <w:r w:rsidRPr="00D939F1">
              <w:t xml:space="preserve"> Правил № 354;</w:t>
            </w:r>
          </w:p>
          <w:p w:rsidR="008C4732" w:rsidRPr="00D939F1" w:rsidRDefault="008C4732" w:rsidP="008C4732">
            <w:r w:rsidRPr="00D939F1">
              <w:t xml:space="preserve">- пункт </w:t>
            </w:r>
            <w:hyperlink r:id="rId36" w:history="1">
              <w:r w:rsidRPr="00D939F1">
                <w:t>приложения N 2</w:t>
              </w:r>
            </w:hyperlink>
            <w:r w:rsidRPr="00D939F1">
              <w:t xml:space="preserve"> к Правилам № 354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lastRenderedPageBreak/>
              <w:t>6</w:t>
            </w:r>
          </w:p>
        </w:tc>
        <w:tc>
          <w:tcPr>
            <w:tcW w:w="2483" w:type="dxa"/>
          </w:tcPr>
          <w:p w:rsidR="008C4732" w:rsidRPr="00D939F1" w:rsidRDefault="008C4732" w:rsidP="008C4732">
            <w:pPr>
              <w:ind w:hanging="57"/>
            </w:pPr>
            <w:r w:rsidRPr="00D939F1"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D939F1">
              <w:t>общедомовые</w:t>
            </w:r>
            <w:proofErr w:type="spellEnd"/>
            <w:r w:rsidRPr="00D939F1">
              <w:t xml:space="preserve"> нужды в многоквартирном доме, не оборудованном коллективным (</w:t>
            </w:r>
            <w:proofErr w:type="spellStart"/>
            <w:r w:rsidRPr="00D939F1">
              <w:t>общедомовым</w:t>
            </w:r>
            <w:proofErr w:type="spellEnd"/>
            <w:r w:rsidRPr="00D939F1">
              <w:t>) прибором учета?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 xml:space="preserve">- </w:t>
            </w:r>
            <w:hyperlink r:id="rId37" w:history="1">
              <w:r w:rsidRPr="00D939F1">
                <w:t>часть 1 статьи 157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38" w:history="1">
              <w:r w:rsidRPr="00D939F1">
                <w:t>подпункт "ж" пункта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39" w:history="1">
              <w:r w:rsidRPr="00D939F1">
                <w:t>пункт 10</w:t>
              </w:r>
            </w:hyperlink>
            <w:r w:rsidRPr="00D939F1">
              <w:t xml:space="preserve">, </w:t>
            </w:r>
            <w:hyperlink r:id="rId40" w:history="1">
              <w:r w:rsidRPr="00D939F1">
                <w:t>31</w:t>
              </w:r>
            </w:hyperlink>
            <w:r w:rsidRPr="00D939F1">
              <w:t xml:space="preserve">, </w:t>
            </w:r>
            <w:hyperlink r:id="rId41" w:history="1">
              <w:r w:rsidRPr="00D939F1">
                <w:t>40</w:t>
              </w:r>
            </w:hyperlink>
            <w:r w:rsidRPr="00D939F1">
              <w:t xml:space="preserve">, </w:t>
            </w:r>
            <w:hyperlink r:id="rId42" w:history="1">
              <w:r w:rsidRPr="00D939F1">
                <w:t>48</w:t>
              </w:r>
            </w:hyperlink>
            <w:r w:rsidRPr="00D939F1">
              <w:t xml:space="preserve"> Правил № 354;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43" w:history="1">
              <w:r w:rsidRPr="00D939F1">
                <w:t>пункт 17</w:t>
              </w:r>
            </w:hyperlink>
            <w:r w:rsidRPr="00D939F1">
              <w:t xml:space="preserve"> приложения N 2 к Правилам № 354;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44" w:history="1">
              <w:r w:rsidRPr="00D939F1">
                <w:t>пункт 27</w:t>
              </w:r>
            </w:hyperlink>
            <w:r w:rsidRPr="00D939F1">
              <w:t xml:space="preserve"> приложения N 2 к Правилам № 354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7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требования по содержанию всех видов фундамента?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45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46" w:history="1">
              <w:r w:rsidRPr="00D939F1">
                <w:t>1.2</w:t>
              </w:r>
            </w:hyperlink>
            <w:r w:rsidRPr="00D939F1">
              <w:t xml:space="preserve">; </w:t>
            </w:r>
            <w:hyperlink r:id="rId47" w:history="1">
              <w:r w:rsidRPr="00D939F1">
                <w:t>2.1</w:t>
              </w:r>
            </w:hyperlink>
            <w:r w:rsidRPr="00D939F1">
              <w:t xml:space="preserve"> - </w:t>
            </w:r>
            <w:hyperlink r:id="rId48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>-</w:t>
            </w:r>
            <w:hyperlink r:id="rId49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50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№ 491; </w:t>
            </w:r>
          </w:p>
          <w:p w:rsidR="008C4732" w:rsidRPr="00D939F1" w:rsidRDefault="008C4732" w:rsidP="008C4732">
            <w:r w:rsidRPr="00D939F1">
              <w:t>-</w:t>
            </w:r>
            <w:hyperlink r:id="rId51" w:history="1">
              <w:r w:rsidRPr="00D939F1">
                <w:t>пункт 1</w:t>
              </w:r>
            </w:hyperlink>
            <w:r w:rsidRPr="00D939F1">
              <w:t xml:space="preserve"> Постановления № 290;</w:t>
            </w:r>
          </w:p>
          <w:p w:rsidR="008C4732" w:rsidRPr="00D939F1" w:rsidRDefault="008C4732" w:rsidP="008C4732">
            <w:r w:rsidRPr="00D939F1">
              <w:t>-</w:t>
            </w:r>
            <w:hyperlink r:id="rId52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8C4732" w:rsidRPr="00D939F1" w:rsidRDefault="008C4732" w:rsidP="008C4732">
            <w:r w:rsidRPr="00D939F1">
              <w:t>-</w:t>
            </w:r>
            <w:hyperlink r:id="rId53" w:history="1">
              <w:r w:rsidRPr="00D939F1">
                <w:t>пункт 4.1.6</w:t>
              </w:r>
            </w:hyperlink>
            <w:r w:rsidRPr="00D939F1">
              <w:t xml:space="preserve">; </w:t>
            </w:r>
            <w:hyperlink r:id="rId54" w:history="1">
              <w:r w:rsidRPr="00D939F1">
                <w:t>4.1.7</w:t>
              </w:r>
            </w:hyperlink>
            <w:r w:rsidRPr="00D939F1">
              <w:t xml:space="preserve">; </w:t>
            </w:r>
            <w:hyperlink r:id="rId55" w:history="1">
              <w:r w:rsidRPr="00D939F1">
                <w:t>4.1.15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8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требования по содержанию подвальных помещений?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56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57" w:history="1">
              <w:r w:rsidRPr="00D939F1">
                <w:t>1.2</w:t>
              </w:r>
            </w:hyperlink>
            <w:r w:rsidRPr="00D939F1">
              <w:t xml:space="preserve">; </w:t>
            </w:r>
            <w:hyperlink r:id="rId58" w:history="1">
              <w:r w:rsidRPr="00D939F1">
                <w:t>2.1</w:t>
              </w:r>
            </w:hyperlink>
            <w:r w:rsidRPr="00D939F1">
              <w:t xml:space="preserve"> - </w:t>
            </w:r>
            <w:hyperlink r:id="rId59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 </w:t>
            </w:r>
          </w:p>
          <w:p w:rsidR="008C4732" w:rsidRPr="00D939F1" w:rsidRDefault="008C4732" w:rsidP="008C4732">
            <w:r w:rsidRPr="00D939F1">
              <w:t>-</w:t>
            </w:r>
            <w:hyperlink r:id="rId60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61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 </w:t>
            </w:r>
          </w:p>
          <w:p w:rsidR="008C4732" w:rsidRPr="00D939F1" w:rsidRDefault="008C4732" w:rsidP="008C4732">
            <w:r w:rsidRPr="00D939F1">
              <w:t>-</w:t>
            </w:r>
            <w:hyperlink r:id="rId62" w:history="1">
              <w:r w:rsidRPr="00D939F1">
                <w:t>пункт 2</w:t>
              </w:r>
            </w:hyperlink>
            <w:r w:rsidRPr="00D939F1">
              <w:t xml:space="preserve"> Постановления № 290; </w:t>
            </w:r>
          </w:p>
          <w:p w:rsidR="008C4732" w:rsidRPr="00D939F1" w:rsidRDefault="008C4732" w:rsidP="008C4732">
            <w:r w:rsidRPr="00D939F1">
              <w:t>-</w:t>
            </w:r>
            <w:hyperlink r:id="rId63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8C4732" w:rsidRPr="00D939F1" w:rsidRDefault="008C4732" w:rsidP="008C4732">
            <w:r w:rsidRPr="00D939F1">
              <w:t>-</w:t>
            </w:r>
            <w:hyperlink r:id="rId64" w:history="1">
              <w:r w:rsidRPr="00D939F1">
                <w:t>пункт 3.4.1</w:t>
              </w:r>
            </w:hyperlink>
            <w:r w:rsidRPr="00D939F1">
              <w:t xml:space="preserve"> - </w:t>
            </w:r>
            <w:hyperlink r:id="rId65" w:history="1">
              <w:r w:rsidRPr="00D939F1">
                <w:t>3.4.4</w:t>
              </w:r>
            </w:hyperlink>
            <w:r w:rsidRPr="00D939F1">
              <w:t xml:space="preserve">; </w:t>
            </w:r>
            <w:hyperlink r:id="rId66" w:history="1">
              <w:r w:rsidRPr="00D939F1">
                <w:t>4.1.1</w:t>
              </w:r>
            </w:hyperlink>
            <w:r w:rsidRPr="00D939F1">
              <w:t xml:space="preserve">; </w:t>
            </w:r>
            <w:hyperlink r:id="rId67" w:history="1">
              <w:r w:rsidRPr="00D939F1">
                <w:t>4.1.3</w:t>
              </w:r>
            </w:hyperlink>
            <w:r w:rsidRPr="00D939F1">
              <w:t xml:space="preserve">; </w:t>
            </w:r>
            <w:hyperlink r:id="rId68" w:history="1">
              <w:r w:rsidRPr="00D939F1">
                <w:t>4.1.10</w:t>
              </w:r>
            </w:hyperlink>
            <w:r w:rsidRPr="00D939F1">
              <w:t xml:space="preserve">; </w:t>
            </w:r>
            <w:hyperlink r:id="rId69" w:history="1">
              <w:r w:rsidRPr="00D939F1">
                <w:t>4.1.15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9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70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71" w:history="1">
              <w:r w:rsidRPr="00D939F1">
                <w:t>1.2</w:t>
              </w:r>
            </w:hyperlink>
            <w:r w:rsidRPr="00D939F1">
              <w:t xml:space="preserve">; </w:t>
            </w:r>
            <w:hyperlink r:id="rId72" w:history="1">
              <w:r w:rsidRPr="00D939F1">
                <w:t>2.1</w:t>
              </w:r>
            </w:hyperlink>
            <w:r w:rsidRPr="00D939F1">
              <w:t xml:space="preserve"> - </w:t>
            </w:r>
            <w:hyperlink r:id="rId73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 </w:t>
            </w:r>
          </w:p>
          <w:p w:rsidR="008C4732" w:rsidRPr="00D939F1" w:rsidRDefault="008C4732" w:rsidP="008C4732">
            <w:r w:rsidRPr="00D939F1">
              <w:t>-</w:t>
            </w:r>
            <w:hyperlink r:id="rId74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75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 </w:t>
            </w:r>
          </w:p>
          <w:p w:rsidR="008C4732" w:rsidRPr="00D939F1" w:rsidRDefault="008C4732" w:rsidP="008C4732">
            <w:r w:rsidRPr="00D939F1">
              <w:t>-</w:t>
            </w:r>
            <w:hyperlink r:id="rId76" w:history="1">
              <w:r w:rsidRPr="00D939F1">
                <w:t>пункт 3</w:t>
              </w:r>
            </w:hyperlink>
            <w:r w:rsidRPr="00D939F1">
              <w:t xml:space="preserve"> Постановления № 290;</w:t>
            </w:r>
          </w:p>
          <w:p w:rsidR="008C4732" w:rsidRPr="00D939F1" w:rsidRDefault="008C4732" w:rsidP="008C4732">
            <w:r w:rsidRPr="00D939F1">
              <w:t>-</w:t>
            </w:r>
            <w:hyperlink r:id="rId77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8C4732" w:rsidRPr="00D939F1" w:rsidRDefault="008C4732" w:rsidP="008C4732">
            <w:r w:rsidRPr="00D939F1">
              <w:t>-</w:t>
            </w:r>
            <w:hyperlink r:id="rId78" w:history="1">
              <w:r w:rsidRPr="00D939F1">
                <w:t>пункт 4.2</w:t>
              </w:r>
            </w:hyperlink>
            <w:r w:rsidRPr="00D939F1">
              <w:t xml:space="preserve"> - </w:t>
            </w:r>
            <w:hyperlink r:id="rId79" w:history="1">
              <w:r w:rsidRPr="00D939F1">
                <w:t>4.2.2.4</w:t>
              </w:r>
            </w:hyperlink>
            <w:r w:rsidRPr="00D939F1">
              <w:t xml:space="preserve">; </w:t>
            </w:r>
            <w:hyperlink r:id="rId80" w:history="1">
              <w:r w:rsidRPr="00D939F1">
                <w:t>4.2.4.9</w:t>
              </w:r>
            </w:hyperlink>
            <w:r w:rsidRPr="00D939F1">
              <w:t xml:space="preserve">; </w:t>
            </w:r>
            <w:hyperlink r:id="rId81" w:history="1">
              <w:r w:rsidRPr="00D939F1">
                <w:t>4.10.2.1</w:t>
              </w:r>
            </w:hyperlink>
            <w:r w:rsidRPr="00D939F1">
              <w:t xml:space="preserve"> Правил № 170; 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10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 xml:space="preserve">Соблюдаются ли обязательные требования по содержанию перекрытий </w:t>
            </w:r>
            <w:r w:rsidRPr="00D939F1">
              <w:lastRenderedPageBreak/>
              <w:t>многоквартирных домов?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lastRenderedPageBreak/>
              <w:t>-</w:t>
            </w:r>
            <w:hyperlink r:id="rId82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83" w:history="1">
              <w:r w:rsidRPr="00D939F1">
                <w:t>1.2</w:t>
              </w:r>
            </w:hyperlink>
            <w:r w:rsidRPr="00D939F1">
              <w:t xml:space="preserve">; </w:t>
            </w:r>
            <w:hyperlink r:id="rId84" w:history="1">
              <w:r w:rsidRPr="00D939F1">
                <w:t>2.1</w:t>
              </w:r>
            </w:hyperlink>
            <w:r w:rsidRPr="00D939F1">
              <w:t xml:space="preserve"> - </w:t>
            </w:r>
            <w:hyperlink r:id="rId85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 </w:t>
            </w:r>
          </w:p>
          <w:p w:rsidR="008C4732" w:rsidRPr="00D939F1" w:rsidRDefault="008C4732" w:rsidP="008C4732">
            <w:r w:rsidRPr="00D939F1">
              <w:t>-</w:t>
            </w:r>
            <w:hyperlink r:id="rId86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87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 </w:t>
            </w:r>
          </w:p>
          <w:p w:rsidR="008C4732" w:rsidRPr="00D939F1" w:rsidRDefault="008C4732" w:rsidP="008C4732">
            <w:r w:rsidRPr="00D939F1">
              <w:lastRenderedPageBreak/>
              <w:t>-</w:t>
            </w:r>
            <w:hyperlink r:id="rId88" w:history="1">
              <w:r w:rsidRPr="00D939F1">
                <w:t>пункт 4</w:t>
              </w:r>
            </w:hyperlink>
            <w:r w:rsidRPr="00D939F1">
              <w:t xml:space="preserve"> Постановления № 290;</w:t>
            </w:r>
          </w:p>
          <w:p w:rsidR="008C4732" w:rsidRPr="00D939F1" w:rsidRDefault="008C4732" w:rsidP="008C4732">
            <w:r w:rsidRPr="00D939F1">
              <w:t>-</w:t>
            </w:r>
            <w:hyperlink r:id="rId89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 </w:t>
            </w:r>
          </w:p>
          <w:p w:rsidR="008C4732" w:rsidRPr="00D939F1" w:rsidRDefault="008C4732" w:rsidP="008C4732">
            <w:r w:rsidRPr="00D939F1">
              <w:t>-</w:t>
            </w:r>
            <w:hyperlink r:id="rId90" w:history="1">
              <w:r w:rsidRPr="00D939F1">
                <w:t>пункт 4.3.1</w:t>
              </w:r>
            </w:hyperlink>
            <w:r w:rsidRPr="00D939F1">
              <w:t xml:space="preserve"> - </w:t>
            </w:r>
            <w:hyperlink r:id="rId91" w:history="1">
              <w:r w:rsidRPr="00D939F1">
                <w:t>4.3.7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lastRenderedPageBreak/>
              <w:t>11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92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93" w:history="1">
              <w:r w:rsidRPr="00D939F1">
                <w:t>1.2</w:t>
              </w:r>
            </w:hyperlink>
            <w:r w:rsidRPr="00D939F1">
              <w:t xml:space="preserve">; </w:t>
            </w:r>
            <w:hyperlink r:id="rId94" w:history="1">
              <w:r w:rsidRPr="00D939F1">
                <w:t>2.1</w:t>
              </w:r>
            </w:hyperlink>
            <w:r w:rsidRPr="00D939F1">
              <w:t xml:space="preserve"> - </w:t>
            </w:r>
            <w:hyperlink r:id="rId95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>-</w:t>
            </w:r>
            <w:hyperlink r:id="rId96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97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98" w:history="1">
              <w:r w:rsidRPr="00D939F1">
                <w:t>пункт 7</w:t>
              </w:r>
            </w:hyperlink>
            <w:r w:rsidRPr="00D939F1">
              <w:t xml:space="preserve"> Постановления № 290;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99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п.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00" w:history="1">
              <w:r w:rsidRPr="00D939F1">
                <w:t>пункт 4.6.1.1</w:t>
              </w:r>
            </w:hyperlink>
            <w:r w:rsidRPr="00D939F1">
              <w:t xml:space="preserve">; </w:t>
            </w:r>
            <w:hyperlink r:id="rId101" w:history="1">
              <w:r w:rsidRPr="00D939F1">
                <w:t>4.10.2.1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12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102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03" w:history="1">
              <w:r w:rsidRPr="00D939F1">
                <w:t>1.2</w:t>
              </w:r>
            </w:hyperlink>
            <w:r w:rsidRPr="00D939F1">
              <w:t xml:space="preserve">; </w:t>
            </w:r>
            <w:hyperlink r:id="rId104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05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06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07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08" w:history="1">
              <w:r w:rsidRPr="00D939F1">
                <w:t>пункт 8</w:t>
              </w:r>
            </w:hyperlink>
            <w:r w:rsidRPr="00D939F1">
              <w:t xml:space="preserve"> Постановления № 290;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09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п.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10" w:history="1">
              <w:r w:rsidRPr="00D939F1">
                <w:t>пункт 3.2.2</w:t>
              </w:r>
            </w:hyperlink>
            <w:r w:rsidRPr="00D939F1">
              <w:t xml:space="preserve">; </w:t>
            </w:r>
            <w:hyperlink r:id="rId111" w:history="1">
              <w:r w:rsidRPr="00D939F1">
                <w:t>4.8.1</w:t>
              </w:r>
            </w:hyperlink>
            <w:r w:rsidRPr="00D939F1">
              <w:t xml:space="preserve">; </w:t>
            </w:r>
            <w:hyperlink r:id="rId112" w:history="1">
              <w:r w:rsidRPr="00D939F1">
                <w:t>4.8.3</w:t>
              </w:r>
            </w:hyperlink>
            <w:r w:rsidRPr="00D939F1">
              <w:t xml:space="preserve">; </w:t>
            </w:r>
            <w:hyperlink r:id="rId113" w:history="1">
              <w:r w:rsidRPr="00D939F1">
                <w:t>4.8.4</w:t>
              </w:r>
            </w:hyperlink>
            <w:r w:rsidRPr="00D939F1">
              <w:t xml:space="preserve">; </w:t>
            </w:r>
            <w:hyperlink r:id="rId114" w:history="1">
              <w:r w:rsidRPr="00D939F1">
                <w:t>4.8.7</w:t>
              </w:r>
            </w:hyperlink>
            <w:r w:rsidRPr="00D939F1">
              <w:t xml:space="preserve">; </w:t>
            </w:r>
            <w:hyperlink r:id="rId115" w:history="1">
              <w:r w:rsidRPr="00D939F1">
                <w:t>4.8.13</w:t>
              </w:r>
            </w:hyperlink>
            <w:r w:rsidRPr="00D939F1">
              <w:t xml:space="preserve"> Правил № 170</w:t>
            </w:r>
          </w:p>
          <w:p w:rsidR="008C4732" w:rsidRPr="00D939F1" w:rsidRDefault="008C4732" w:rsidP="008C4732"/>
          <w:p w:rsidR="008C4732" w:rsidRPr="00D939F1" w:rsidRDefault="008C4732" w:rsidP="008C4732"/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13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116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17" w:history="1">
              <w:r w:rsidRPr="00D939F1">
                <w:t>1.2</w:t>
              </w:r>
            </w:hyperlink>
            <w:r w:rsidRPr="00D939F1">
              <w:t xml:space="preserve">; </w:t>
            </w:r>
            <w:hyperlink r:id="rId118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19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20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21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22" w:history="1">
              <w:r w:rsidRPr="00D939F1">
                <w:t>пункт 10</w:t>
              </w:r>
            </w:hyperlink>
            <w:r w:rsidRPr="00D939F1">
              <w:t xml:space="preserve"> Постановления № 290;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23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24" w:history="1">
              <w:r w:rsidRPr="00D939F1">
                <w:t>пункт 4.5.1</w:t>
              </w:r>
            </w:hyperlink>
            <w:r w:rsidRPr="00D939F1">
              <w:t xml:space="preserve"> - </w:t>
            </w:r>
            <w:hyperlink r:id="rId125" w:history="1">
              <w:r w:rsidRPr="00D939F1">
                <w:t>4.5.3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14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126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27" w:history="1">
              <w:r w:rsidRPr="00D939F1">
                <w:t>1.2</w:t>
              </w:r>
            </w:hyperlink>
            <w:r w:rsidRPr="00D939F1">
              <w:t xml:space="preserve">; </w:t>
            </w:r>
            <w:hyperlink r:id="rId128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29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30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31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32" w:history="1">
              <w:r w:rsidRPr="00D939F1">
                <w:t>пункт 12</w:t>
              </w:r>
            </w:hyperlink>
            <w:r w:rsidRPr="00D939F1">
              <w:t xml:space="preserve"> Постановления № 290;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33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34" w:history="1">
              <w:r w:rsidRPr="00D939F1">
                <w:t>пункт 4.4.1</w:t>
              </w:r>
            </w:hyperlink>
            <w:r w:rsidRPr="00D939F1">
              <w:t xml:space="preserve">; </w:t>
            </w:r>
            <w:hyperlink r:id="rId135" w:history="1">
              <w:r w:rsidRPr="00D939F1">
                <w:t>4.4.3</w:t>
              </w:r>
            </w:hyperlink>
            <w:r w:rsidRPr="00D939F1">
              <w:t xml:space="preserve">; </w:t>
            </w:r>
            <w:hyperlink r:id="rId136" w:history="1">
              <w:r w:rsidRPr="00D939F1">
                <w:t>4.4.4</w:t>
              </w:r>
            </w:hyperlink>
            <w:r w:rsidRPr="00D939F1">
              <w:t xml:space="preserve"> - </w:t>
            </w:r>
            <w:hyperlink r:id="rId137" w:history="1">
              <w:r w:rsidRPr="00D939F1">
                <w:t>4.4.6</w:t>
              </w:r>
            </w:hyperlink>
            <w:r w:rsidRPr="00D939F1">
              <w:t xml:space="preserve">; </w:t>
            </w:r>
            <w:hyperlink r:id="rId138" w:history="1">
              <w:r w:rsidRPr="00D939F1">
                <w:t>4.4.8</w:t>
              </w:r>
            </w:hyperlink>
            <w:r w:rsidRPr="00D939F1">
              <w:t xml:space="preserve">; </w:t>
            </w:r>
            <w:hyperlink r:id="rId139" w:history="1">
              <w:r w:rsidRPr="00D939F1">
                <w:t>4.4.12</w:t>
              </w:r>
            </w:hyperlink>
            <w:r w:rsidRPr="00D939F1">
              <w:t xml:space="preserve">; </w:t>
            </w:r>
            <w:hyperlink r:id="rId140" w:history="1">
              <w:r w:rsidRPr="00D939F1">
                <w:t>4.4.16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15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141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42" w:history="1">
              <w:r w:rsidRPr="00D939F1">
                <w:t>1.2</w:t>
              </w:r>
            </w:hyperlink>
            <w:r w:rsidRPr="00D939F1">
              <w:t xml:space="preserve">; </w:t>
            </w:r>
            <w:hyperlink r:id="rId143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44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45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46" w:history="1">
              <w:r w:rsidRPr="00D939F1">
                <w:t>"в"</w:t>
              </w:r>
            </w:hyperlink>
            <w:r w:rsidRPr="00D939F1">
              <w:t xml:space="preserve">, </w:t>
            </w:r>
            <w:hyperlink r:id="rId147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48" w:history="1">
              <w:r w:rsidRPr="00D939F1">
                <w:t>пункт 17</w:t>
              </w:r>
            </w:hyperlink>
            <w:r w:rsidRPr="00D939F1">
              <w:t xml:space="preserve"> Постановления № 290;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49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п.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50" w:history="1">
              <w:r w:rsidRPr="00D939F1">
                <w:t>пункт 5.1.1</w:t>
              </w:r>
            </w:hyperlink>
            <w:r w:rsidRPr="00D939F1">
              <w:t xml:space="preserve"> - </w:t>
            </w:r>
            <w:hyperlink r:id="rId151" w:history="1">
              <w:r w:rsidRPr="00D939F1">
                <w:t>5.1.3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16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 xml:space="preserve">Соблюдаются ли </w:t>
            </w:r>
            <w:r w:rsidRPr="00D939F1">
              <w:lastRenderedPageBreak/>
              <w:t>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lastRenderedPageBreak/>
              <w:t>-</w:t>
            </w:r>
            <w:hyperlink r:id="rId152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53" w:history="1">
              <w:r w:rsidRPr="00D939F1">
                <w:t>1.2</w:t>
              </w:r>
            </w:hyperlink>
            <w:r w:rsidRPr="00D939F1">
              <w:t xml:space="preserve">; </w:t>
            </w:r>
            <w:hyperlink r:id="rId154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55" w:history="1">
              <w:r w:rsidRPr="00D939F1">
                <w:t>2.3 ст. 161</w:t>
              </w:r>
            </w:hyperlink>
            <w:r w:rsidRPr="00D939F1">
              <w:t xml:space="preserve"> </w:t>
            </w:r>
            <w:r w:rsidRPr="00D939F1">
              <w:lastRenderedPageBreak/>
              <w:t>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56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57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58" w:history="1">
              <w:r w:rsidRPr="00D939F1">
                <w:t>пункт 17</w:t>
              </w:r>
            </w:hyperlink>
            <w:r w:rsidRPr="00D939F1">
              <w:t xml:space="preserve">, </w:t>
            </w:r>
            <w:hyperlink r:id="rId159" w:history="1">
              <w:r w:rsidRPr="00D939F1">
                <w:t>18</w:t>
              </w:r>
            </w:hyperlink>
            <w:r w:rsidRPr="00D939F1">
              <w:t xml:space="preserve"> Постановления № 290;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60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lastRenderedPageBreak/>
              <w:t>17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161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62" w:history="1">
              <w:r w:rsidRPr="00D939F1">
                <w:t>1.2</w:t>
              </w:r>
            </w:hyperlink>
            <w:r w:rsidRPr="00D939F1">
              <w:t xml:space="preserve">; </w:t>
            </w:r>
            <w:hyperlink r:id="rId163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64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65" w:history="1">
              <w:r w:rsidRPr="00D939F1">
                <w:t>подпункт 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66" w:history="1">
              <w:r w:rsidRPr="00D939F1">
                <w:t>пункт 18</w:t>
              </w:r>
            </w:hyperlink>
            <w:r w:rsidRPr="00D939F1">
              <w:t xml:space="preserve"> Постановления № 290;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67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68" w:history="1">
              <w:r w:rsidRPr="00D939F1">
                <w:t>пункт 5.8.1</w:t>
              </w:r>
            </w:hyperlink>
            <w:r w:rsidRPr="00D939F1">
              <w:t xml:space="preserve"> - </w:t>
            </w:r>
            <w:hyperlink r:id="rId169" w:history="1">
              <w:r w:rsidRPr="00D939F1">
                <w:t>5.8.4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18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170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71" w:history="1">
              <w:r w:rsidRPr="00D939F1">
                <w:t>1.2</w:t>
              </w:r>
            </w:hyperlink>
            <w:r w:rsidRPr="00D939F1">
              <w:t xml:space="preserve">; </w:t>
            </w:r>
            <w:hyperlink r:id="rId172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73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74" w:history="1">
              <w:r w:rsidRPr="00D939F1">
                <w:t>подпункт "а"</w:t>
              </w:r>
            </w:hyperlink>
            <w:r w:rsidRPr="00D939F1">
              <w:t xml:space="preserve">, </w:t>
            </w:r>
            <w:hyperlink r:id="rId175" w:history="1">
              <w:r w:rsidRPr="00D939F1">
                <w:t>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491,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76" w:history="1">
              <w:r w:rsidRPr="00D939F1">
                <w:t>пункт 20</w:t>
              </w:r>
            </w:hyperlink>
            <w:r w:rsidRPr="00D939F1">
              <w:t xml:space="preserve"> Постановления № 290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19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177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78" w:history="1">
              <w:r w:rsidRPr="00D939F1">
                <w:t>1.2</w:t>
              </w:r>
            </w:hyperlink>
            <w:r w:rsidRPr="00D939F1">
              <w:t xml:space="preserve">; </w:t>
            </w:r>
            <w:hyperlink r:id="rId179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80" w:history="1">
              <w:r w:rsidRPr="00D939F1">
                <w:t>2.3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81" w:history="1">
              <w:r w:rsidRPr="00D939F1">
                <w:t>подпункт "</w:t>
              </w:r>
              <w:proofErr w:type="spellStart"/>
              <w:r w:rsidRPr="00D939F1">
                <w:t>з</w:t>
              </w:r>
              <w:proofErr w:type="spellEnd"/>
              <w:r w:rsidRPr="00D939F1">
                <w:t>" пункта 11</w:t>
              </w:r>
            </w:hyperlink>
            <w:r w:rsidRPr="00D939F1">
              <w:t xml:space="preserve"> Правил № 491;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82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83" w:history="1">
              <w:r w:rsidRPr="00D939F1">
                <w:t>пункт 2.6.2</w:t>
              </w:r>
            </w:hyperlink>
            <w:r w:rsidRPr="00D939F1">
              <w:t xml:space="preserve"> Правил № 170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20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184" w:history="1">
              <w:r w:rsidRPr="00D939F1">
                <w:t>часть 1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85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354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21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186" w:history="1">
              <w:r w:rsidRPr="00D939F1">
                <w:t>часть 1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87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354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lastRenderedPageBreak/>
              <w:t>22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188" w:history="1">
              <w:r w:rsidRPr="00D939F1">
                <w:t>часть 1</w:t>
              </w:r>
            </w:hyperlink>
            <w:r w:rsidRPr="00D939F1">
              <w:t xml:space="preserve"> - </w:t>
            </w:r>
            <w:hyperlink r:id="rId189" w:history="1">
              <w:r w:rsidRPr="00D939F1">
                <w:t>1.2</w:t>
              </w:r>
            </w:hyperlink>
            <w:r w:rsidRPr="00D939F1">
              <w:t xml:space="preserve">; </w:t>
            </w:r>
            <w:hyperlink r:id="rId190" w:history="1">
              <w:r w:rsidRPr="00D939F1">
                <w:t>2.1</w:t>
              </w:r>
            </w:hyperlink>
            <w:r w:rsidRPr="00D939F1">
              <w:t xml:space="preserve"> - </w:t>
            </w:r>
            <w:hyperlink r:id="rId191" w:history="1">
              <w:r w:rsidRPr="00D939F1">
                <w:t>2.2 ст. 161</w:t>
              </w:r>
            </w:hyperlink>
            <w:r w:rsidRPr="00D939F1">
              <w:t xml:space="preserve"> Жилищного кодекса Российской Федерации;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92" w:history="1">
              <w:r w:rsidRPr="00D939F1">
                <w:t>подпункт "и" пункта 11</w:t>
              </w:r>
            </w:hyperlink>
            <w:r w:rsidRPr="00D939F1">
              <w:t xml:space="preserve"> Правил № 491;</w:t>
            </w:r>
          </w:p>
          <w:p w:rsidR="008C4732" w:rsidRPr="00D939F1" w:rsidRDefault="008C4732" w:rsidP="008C4732">
            <w:r w:rsidRPr="00D939F1">
              <w:t xml:space="preserve">- </w:t>
            </w:r>
            <w:hyperlink r:id="rId193" w:history="1">
              <w:r w:rsidRPr="00D939F1">
                <w:t>подпункт "</w:t>
              </w:r>
              <w:proofErr w:type="spellStart"/>
              <w:r w:rsidRPr="00D939F1">
                <w:t>д</w:t>
              </w:r>
              <w:proofErr w:type="spellEnd"/>
              <w:r w:rsidRPr="00D939F1">
                <w:t>" пункта 4</w:t>
              </w:r>
            </w:hyperlink>
            <w:r w:rsidRPr="00D939F1">
              <w:t xml:space="preserve"> Правил № 416;</w:t>
            </w:r>
          </w:p>
          <w:p w:rsidR="008C4732" w:rsidRPr="00D939F1" w:rsidRDefault="008C4732" w:rsidP="008C4732"/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23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 xml:space="preserve">-часть 3, 3.1 , 5 </w:t>
            </w:r>
            <w:hyperlink r:id="rId194" w:history="1">
              <w:r w:rsidRPr="00D939F1">
                <w:t>статьи 44</w:t>
              </w:r>
            </w:hyperlink>
            <w:r w:rsidRPr="00D939F1">
              <w:t xml:space="preserve">, </w:t>
            </w:r>
            <w:hyperlink r:id="rId195" w:history="1">
              <w:r w:rsidRPr="00D939F1">
                <w:t>44,1</w:t>
              </w:r>
            </w:hyperlink>
            <w:r w:rsidRPr="00D939F1">
              <w:t xml:space="preserve">, </w:t>
            </w:r>
            <w:hyperlink r:id="rId196" w:history="1">
              <w:r w:rsidRPr="00D939F1">
                <w:t>части 2</w:t>
              </w:r>
            </w:hyperlink>
            <w:r w:rsidRPr="00D939F1">
              <w:t xml:space="preserve">, </w:t>
            </w:r>
            <w:hyperlink r:id="rId197" w:history="1">
              <w:r w:rsidRPr="00D939F1">
                <w:t>5 статьи 46</w:t>
              </w:r>
            </w:hyperlink>
            <w:r w:rsidRPr="00D939F1">
              <w:t xml:space="preserve">, </w:t>
            </w:r>
            <w:hyperlink r:id="rId198" w:history="1">
              <w:r w:rsidRPr="00D939F1">
                <w:t>статья 44.1</w:t>
              </w:r>
            </w:hyperlink>
            <w:r w:rsidRPr="00D939F1">
              <w:t xml:space="preserve">, </w:t>
            </w:r>
            <w:hyperlink r:id="rId199" w:history="1">
              <w:r w:rsidRPr="00D939F1">
                <w:t>часть 1 статьи 47</w:t>
              </w:r>
            </w:hyperlink>
            <w:r w:rsidRPr="00D939F1">
              <w:t xml:space="preserve"> Жилищного кодекса Российской Федерации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  <w:tr w:rsidR="008C4732" w:rsidRPr="00D939F1" w:rsidTr="008C4732">
        <w:trPr>
          <w:trHeight w:val="225"/>
        </w:trPr>
        <w:tc>
          <w:tcPr>
            <w:tcW w:w="540" w:type="dxa"/>
          </w:tcPr>
          <w:p w:rsidR="008C4732" w:rsidRPr="00D939F1" w:rsidRDefault="008C4732" w:rsidP="008C4732">
            <w:pPr>
              <w:jc w:val="center"/>
            </w:pPr>
            <w:r w:rsidRPr="00D939F1">
              <w:t>24</w:t>
            </w:r>
          </w:p>
        </w:tc>
        <w:tc>
          <w:tcPr>
            <w:tcW w:w="2483" w:type="dxa"/>
          </w:tcPr>
          <w:p w:rsidR="008C4732" w:rsidRPr="00D939F1" w:rsidRDefault="008C4732" w:rsidP="008C4732">
            <w:r w:rsidRPr="00D939F1"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782" w:type="dxa"/>
          </w:tcPr>
          <w:p w:rsidR="008C4732" w:rsidRPr="00D939F1" w:rsidRDefault="008C4732" w:rsidP="008C4732">
            <w:r w:rsidRPr="00D939F1">
              <w:t>-</w:t>
            </w:r>
            <w:hyperlink r:id="rId200" w:history="1">
              <w:r w:rsidRPr="00D939F1">
                <w:t>пункт 4</w:t>
              </w:r>
            </w:hyperlink>
            <w:r w:rsidRPr="00D939F1">
              <w:t xml:space="preserve"> Правил № 416</w:t>
            </w:r>
          </w:p>
        </w:tc>
        <w:tc>
          <w:tcPr>
            <w:tcW w:w="708" w:type="dxa"/>
          </w:tcPr>
          <w:p w:rsidR="008C4732" w:rsidRPr="00D939F1" w:rsidRDefault="008C4732" w:rsidP="008C4732"/>
        </w:tc>
        <w:tc>
          <w:tcPr>
            <w:tcW w:w="709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  <w:tc>
          <w:tcPr>
            <w:tcW w:w="1134" w:type="dxa"/>
          </w:tcPr>
          <w:p w:rsidR="008C4732" w:rsidRPr="00D939F1" w:rsidRDefault="008C4732" w:rsidP="008C4732"/>
        </w:tc>
      </w:tr>
    </w:tbl>
    <w:p w:rsidR="008C4732" w:rsidRPr="00D939F1" w:rsidRDefault="008C4732" w:rsidP="008C47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4732" w:rsidRPr="00D939F1" w:rsidRDefault="008C4732" w:rsidP="008C47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4732" w:rsidRPr="00D939F1" w:rsidRDefault="008C4732" w:rsidP="008C47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>_____________________________________     _____________      ______________</w:t>
      </w:r>
    </w:p>
    <w:p w:rsidR="008C4732" w:rsidRPr="00D939F1" w:rsidRDefault="008C4732" w:rsidP="008C473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939F1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       (подпись)                          (дата)</w:t>
      </w:r>
      <w:proofErr w:type="gramEnd"/>
    </w:p>
    <w:p w:rsidR="008C4732" w:rsidRPr="00D939F1" w:rsidRDefault="008C4732" w:rsidP="008C47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939F1">
        <w:rPr>
          <w:rFonts w:ascii="Times New Roman" w:hAnsi="Times New Roman" w:cs="Times New Roman"/>
          <w:sz w:val="24"/>
          <w:szCs w:val="24"/>
        </w:rPr>
        <w:t>заполнившего</w:t>
      </w:r>
      <w:proofErr w:type="gramEnd"/>
      <w:r w:rsidRPr="00D939F1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8C4732" w:rsidRPr="00D939F1" w:rsidRDefault="008C4732" w:rsidP="008C47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>_____________________________________     ____________      ______________</w:t>
      </w:r>
    </w:p>
    <w:p w:rsidR="008C4732" w:rsidRPr="00D939F1" w:rsidRDefault="008C4732" w:rsidP="008C47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9F1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(подпись)             (дата)</w:t>
      </w:r>
      <w:proofErr w:type="gramEnd"/>
    </w:p>
    <w:p w:rsidR="008C4732" w:rsidRPr="00D939F1" w:rsidRDefault="008C4732" w:rsidP="008C47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 xml:space="preserve"> юридического лица, присутствовавшего</w:t>
      </w:r>
    </w:p>
    <w:p w:rsidR="008C4732" w:rsidRPr="00D939F1" w:rsidRDefault="008C4732" w:rsidP="008C47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F1">
        <w:rPr>
          <w:rFonts w:ascii="Times New Roman" w:hAnsi="Times New Roman" w:cs="Times New Roman"/>
          <w:sz w:val="24"/>
          <w:szCs w:val="24"/>
        </w:rPr>
        <w:t xml:space="preserve">    при заполнении проверочного листа)</w:t>
      </w:r>
    </w:p>
    <w:p w:rsidR="008C4732" w:rsidRPr="00D939F1" w:rsidRDefault="008C4732" w:rsidP="008C4732"/>
    <w:p w:rsidR="008C4732" w:rsidRDefault="008C4732" w:rsidP="008C4732"/>
    <w:p w:rsidR="004B6961" w:rsidRDefault="004B6961"/>
    <w:sectPr w:rsidR="004B6961" w:rsidSect="008C473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84155E"/>
    <w:multiLevelType w:val="hybridMultilevel"/>
    <w:tmpl w:val="55C4D6A4"/>
    <w:lvl w:ilvl="0" w:tplc="D51C39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25E4E71"/>
    <w:multiLevelType w:val="multilevel"/>
    <w:tmpl w:val="819EEC6A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isLgl/>
      <w:lvlText w:val="%1.%2."/>
      <w:lvlJc w:val="left"/>
      <w:pPr>
        <w:ind w:left="2225" w:hanging="720"/>
      </w:pPr>
    </w:lvl>
    <w:lvl w:ilvl="2">
      <w:start w:val="1"/>
      <w:numFmt w:val="decimal"/>
      <w:isLgl/>
      <w:lvlText w:val="%1.%2.%3."/>
      <w:lvlJc w:val="left"/>
      <w:pPr>
        <w:ind w:left="2585" w:hanging="720"/>
      </w:pPr>
    </w:lvl>
    <w:lvl w:ilvl="3">
      <w:start w:val="1"/>
      <w:numFmt w:val="decimal"/>
      <w:isLgl/>
      <w:lvlText w:val="%1.%2.%3.%4."/>
      <w:lvlJc w:val="left"/>
      <w:pPr>
        <w:ind w:left="3305" w:hanging="1080"/>
      </w:pPr>
    </w:lvl>
    <w:lvl w:ilvl="4">
      <w:start w:val="1"/>
      <w:numFmt w:val="decimal"/>
      <w:isLgl/>
      <w:lvlText w:val="%1.%2.%3.%4.%5."/>
      <w:lvlJc w:val="left"/>
      <w:pPr>
        <w:ind w:left="3665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440"/>
      </w:pPr>
    </w:lvl>
    <w:lvl w:ilvl="6">
      <w:start w:val="1"/>
      <w:numFmt w:val="decimal"/>
      <w:isLgl/>
      <w:lvlText w:val="%1.%2.%3.%4.%5.%6.%7."/>
      <w:lvlJc w:val="left"/>
      <w:pPr>
        <w:ind w:left="5105" w:hanging="1800"/>
      </w:pPr>
    </w:lvl>
    <w:lvl w:ilvl="7">
      <w:start w:val="1"/>
      <w:numFmt w:val="decimal"/>
      <w:isLgl/>
      <w:lvlText w:val="%1.%2.%3.%4.%5.%6.%7.%8."/>
      <w:lvlJc w:val="left"/>
      <w:pPr>
        <w:ind w:left="5465" w:hanging="1800"/>
      </w:pPr>
    </w:lvl>
    <w:lvl w:ilvl="8">
      <w:start w:val="1"/>
      <w:numFmt w:val="decimal"/>
      <w:isLgl/>
      <w:lvlText w:val="%1.%2.%3.%4.%5.%6.%7.%8.%9."/>
      <w:lvlJc w:val="left"/>
      <w:pPr>
        <w:ind w:left="6185" w:hanging="2160"/>
      </w:pPr>
    </w:lvl>
  </w:abstractNum>
  <w:abstractNum w:abstractNumId="3">
    <w:nsid w:val="4B9D7D36"/>
    <w:multiLevelType w:val="multilevel"/>
    <w:tmpl w:val="BF326EB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C4732"/>
    <w:rsid w:val="004B6961"/>
    <w:rsid w:val="008C4732"/>
    <w:rsid w:val="00D01907"/>
    <w:rsid w:val="00E7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7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8C4732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4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8C47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8C4732"/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4732"/>
    <w:pPr>
      <w:ind w:left="720"/>
      <w:contextualSpacing/>
    </w:pPr>
  </w:style>
  <w:style w:type="paragraph" w:customStyle="1" w:styleId="ConsPlusNonformat">
    <w:name w:val="ConsPlusNonformat"/>
    <w:rsid w:val="008C47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8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6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10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6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4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39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0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6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9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01" Type="http://schemas.openxmlformats.org/officeDocument/2006/relationships/fontTable" Target="fontTable.xm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8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24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2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0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7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3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1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5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5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2" Type="http://schemas.openxmlformats.org/officeDocument/2006/relationships/theme" Target="theme/theme1.xm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0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5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6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3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0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15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0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0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8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8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5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8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7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8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8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2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9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2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8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85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8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5" Type="http://schemas.openxmlformats.org/officeDocument/2006/relationships/hyperlink" Target="consultantplus://offline/ref=9F8FEC50F1D48857D946FF2012C6871FCB9090353C76CFEE48D25B12E3DF691D2FE9421889C2550938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6400</Words>
  <Characters>36482</Characters>
  <Application>Microsoft Office Word</Application>
  <DocSecurity>0</DocSecurity>
  <Lines>304</Lines>
  <Paragraphs>85</Paragraphs>
  <ScaleCrop>false</ScaleCrop>
  <Company/>
  <LinksUpToDate>false</LinksUpToDate>
  <CharactersWithSpaces>42797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2022-02-14T08:52:00Z</dcterms:created>
  <dcterms:modified xsi:type="dcterms:W3CDTF">2022-02-14T11:06:00Z</dcterms:modified>
</cp:coreProperties>
</file>